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/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-25234</wp:posOffset>
            </wp:positionH>
            <wp:positionV relativeFrom="page">
              <wp:posOffset>0</wp:posOffset>
            </wp:positionV>
            <wp:extent cx="7605713" cy="2233918"/>
            <wp:effectExtent b="0" l="0" r="0" t="0"/>
            <wp:wrapTopAndBottom distB="57150" distT="5715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5713" cy="2233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b w:val="1"/>
          <w:i w:val="1"/>
          <w:color w:val="003a70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color w:val="003a70"/>
          <w:sz w:val="32"/>
          <w:szCs w:val="32"/>
          <w:rtl w:val="0"/>
        </w:rPr>
        <w:t xml:space="preserve">~ The Body Audit ~ Worksheet 1 - August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Hey lady! Quick check in right here, right now, to get you in the mindset to start reviewing and actioning your body admin!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What’s good about your health? Where are you and your body doing well?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56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500"/>
        <w:tblGridChange w:id="0">
          <w:tblGrid>
            <w:gridCol w:w="10500"/>
          </w:tblGrid>
        </w:tblGridChange>
      </w:tblGrid>
      <w:tr>
        <w:trPr>
          <w:cantSplit w:val="0"/>
          <w:tblHeader w:val="0"/>
        </w:trPr>
        <w:tc>
          <w:tcPr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What could do with work in terms of health admin and body? Where are likely areas of focus?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56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500"/>
        <w:tblGridChange w:id="0">
          <w:tblGrid>
            <w:gridCol w:w="10500"/>
          </w:tblGrid>
        </w:tblGridChange>
      </w:tblGrid>
      <w:tr>
        <w:trPr>
          <w:cantSplit w:val="0"/>
          <w:tblHeader w:val="0"/>
        </w:trPr>
        <w:tc>
          <w:tcPr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How often do you get sick? What is it usually? Is there anything recurring or niggly?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left"/>
        <w:tblInd w:w="-56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500"/>
        <w:tblGridChange w:id="0">
          <w:tblGrid>
            <w:gridCol w:w="10500"/>
          </w:tblGrid>
        </w:tblGridChange>
      </w:tblGrid>
      <w:tr>
        <w:trPr>
          <w:cantSplit w:val="0"/>
          <w:tblHeader w:val="0"/>
        </w:trPr>
        <w:tc>
          <w:tcPr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50"/>
            <w:gridCol w:w="6090"/>
            <w:tblGridChange w:id="0">
              <w:tblGrid>
                <w:gridCol w:w="4350"/>
                <w:gridCol w:w="60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rtl w:val="0"/>
                  </w:rPr>
                  <w:t xml:space="preserve">When did you last go to the dentist?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975"/>
            <w:gridCol w:w="6465"/>
            <w:tblGridChange w:id="0">
              <w:tblGrid>
                <w:gridCol w:w="3975"/>
                <w:gridCol w:w="64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rtl w:val="0"/>
                  </w:rPr>
                  <w:t xml:space="preserve">When was your last mammogram?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45"/>
            <w:gridCol w:w="7695"/>
            <w:tblGridChange w:id="0">
              <w:tblGrid>
                <w:gridCol w:w="2745"/>
                <w:gridCol w:w="76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rtl w:val="0"/>
                  </w:rPr>
                  <w:t xml:space="preserve">PAP test / Smear tests?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85"/>
            <w:gridCol w:w="8955"/>
            <w:tblGridChange w:id="0">
              <w:tblGrid>
                <w:gridCol w:w="1485"/>
                <w:gridCol w:w="89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rtl w:val="0"/>
                  </w:rPr>
                  <w:t xml:space="preserve">Eye test?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15"/>
            <w:gridCol w:w="8925"/>
            <w:tblGridChange w:id="0">
              <w:tblGrid>
                <w:gridCol w:w="1515"/>
                <w:gridCol w:w="8925"/>
              </w:tblGrid>
            </w:tblGridChange>
          </w:tblGrid>
          <w:tr>
            <w:trPr>
              <w:cantSplit w:val="0"/>
              <w:trHeight w:val="513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rtl w:val="0"/>
                  </w:rPr>
                  <w:t xml:space="preserve">Mole Map?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915"/>
            <w:gridCol w:w="6525"/>
            <w:tblGridChange w:id="0">
              <w:tblGrid>
                <w:gridCol w:w="3915"/>
                <w:gridCol w:w="65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rtl w:val="0"/>
                  </w:rPr>
                  <w:t xml:space="preserve">Are your vaccinations up to date?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Avenir" w:cs="Avenir" w:eastAsia="Avenir" w:hAnsi="Aveni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How well (out of 10) do you sleep? </w:t>
      </w:r>
    </w:p>
    <w:sdt>
      <w:sdtPr>
        <w:lock w:val="contentLocked"/>
        <w:tag w:val="goog_rdk_6"/>
      </w:sdtPr>
      <w:sdtContent>
        <w:tbl>
          <w:tblPr>
            <w:tblStyle w:val="Table10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tblGridChange w:id="0">
              <w:tblGrid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10</w:t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spacing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Libido?</w:t>
      </w:r>
    </w:p>
    <w:sdt>
      <w:sdtPr>
        <w:lock w:val="contentLocked"/>
        <w:tag w:val="goog_rdk_7"/>
      </w:sdtPr>
      <w:sdtContent>
        <w:tbl>
          <w:tblPr>
            <w:tblStyle w:val="Table11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tblGridChange w:id="0">
              <w:tblGrid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10</w:t>
                </w:r>
              </w:p>
            </w:tc>
          </w:tr>
        </w:tbl>
      </w:sdtContent>
    </w:sdt>
    <w:p w:rsidR="00000000" w:rsidDel="00000000" w:rsidP="00000000" w:rsidRDefault="00000000" w:rsidRPr="00000000" w14:paraId="00000044">
      <w:pPr>
        <w:spacing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Mood? </w:t>
      </w:r>
    </w:p>
    <w:sdt>
      <w:sdtPr>
        <w:lock w:val="contentLocked"/>
        <w:tag w:val="goog_rdk_8"/>
      </w:sdtPr>
      <w:sdtContent>
        <w:tbl>
          <w:tblPr>
            <w:tblStyle w:val="Table12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tblGridChange w:id="0">
              <w:tblGrid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10</w:t>
                </w:r>
              </w:p>
            </w:tc>
          </w:tr>
        </w:tbl>
      </w:sdtContent>
    </w:sdt>
    <w:p w:rsidR="00000000" w:rsidDel="00000000" w:rsidP="00000000" w:rsidRDefault="00000000" w:rsidRPr="00000000" w14:paraId="00000050">
      <w:pPr>
        <w:spacing w:after="200"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Energy levels?</w:t>
      </w:r>
    </w:p>
    <w:sdt>
      <w:sdtPr>
        <w:lock w:val="contentLocked"/>
        <w:tag w:val="goog_rdk_9"/>
      </w:sdtPr>
      <w:sdtContent>
        <w:tbl>
          <w:tblPr>
            <w:tblStyle w:val="Table13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tblGridChange w:id="0">
              <w:tblGrid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10</w:t>
                </w:r>
              </w:p>
            </w:tc>
          </w:tr>
        </w:tbl>
      </w:sdtContent>
    </w:sdt>
    <w:p w:rsidR="00000000" w:rsidDel="00000000" w:rsidP="00000000" w:rsidRDefault="00000000" w:rsidRPr="00000000" w14:paraId="0000005C">
      <w:pPr>
        <w:spacing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How many days a week do you drink alcohol?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1 </w:t>
        <w:tab/>
        <w:t xml:space="preserve"> 2 </w:t>
        <w:tab/>
        <w:t xml:space="preserve"> 3</w:t>
        <w:tab/>
        <w:t xml:space="preserve">4</w:t>
        <w:tab/>
        <w:t xml:space="preserve">5</w:t>
        <w:tab/>
        <w:t xml:space="preserve">6</w:t>
        <w:tab/>
        <w:t xml:space="preserve">7</w:t>
        <w:tab/>
      </w:r>
    </w:p>
    <w:p w:rsidR="00000000" w:rsidDel="00000000" w:rsidP="00000000" w:rsidRDefault="00000000" w:rsidRPr="00000000" w14:paraId="0000005F">
      <w:pPr>
        <w:spacing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Do you take regular medication? How long ago did you review it with your GP?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4"/>
            <w:tblW w:w="10500.0" w:type="dxa"/>
            <w:jc w:val="left"/>
            <w:tblInd w:w="-5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500"/>
            <w:tblGridChange w:id="0">
              <w:tblGrid>
                <w:gridCol w:w="10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62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5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How much water do you drink? (hahaha) (sorry, long time WW in-joke )  - you can answer! Are you well hydrated on average?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5"/>
            <w:tblW w:w="10500.0" w:type="dxa"/>
            <w:jc w:val="left"/>
            <w:tblInd w:w="-5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500"/>
            <w:tblGridChange w:id="0">
              <w:tblGrid>
                <w:gridCol w:w="10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69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C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Do you have a minimum baseline for movement? What is it?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6"/>
            <w:tblW w:w="10500.0" w:type="dxa"/>
            <w:jc w:val="left"/>
            <w:tblInd w:w="-5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500"/>
            <w:tblGridChange w:id="0">
              <w:tblGrid>
                <w:gridCol w:w="10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6F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2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How many days a week do you achieve it? </w:t>
      </w:r>
    </w:p>
    <w:p w:rsidR="00000000" w:rsidDel="00000000" w:rsidP="00000000" w:rsidRDefault="00000000" w:rsidRPr="00000000" w14:paraId="00000074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 </w:t>
        <w:tab/>
        <w:t xml:space="preserve"> 2 </w:t>
        <w:tab/>
        <w:t xml:space="preserve"> 3</w:t>
        <w:tab/>
        <w:t xml:space="preserve">4</w:t>
        <w:tab/>
        <w:t xml:space="preserve">5</w:t>
        <w:tab/>
        <w:t xml:space="preserve">6</w:t>
        <w:tab/>
        <w:t xml:space="preserve">7</w:t>
      </w:r>
    </w:p>
    <w:p w:rsidR="00000000" w:rsidDel="00000000" w:rsidP="00000000" w:rsidRDefault="00000000" w:rsidRPr="00000000" w14:paraId="00000075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Are you in a healthy weight range for your height and build? </w:t>
      </w:r>
    </w:p>
    <w:p w:rsidR="00000000" w:rsidDel="00000000" w:rsidP="00000000" w:rsidRDefault="00000000" w:rsidRPr="00000000" w14:paraId="00000077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7"/>
            <w:tblW w:w="10500.0" w:type="dxa"/>
            <w:jc w:val="left"/>
            <w:tblInd w:w="-5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500"/>
            <w:tblGridChange w:id="0">
              <w:tblGrid>
                <w:gridCol w:w="10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78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B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How on top of your healthy eating habits are you?</w:t>
      </w: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8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gridCol w:w="1046.6"/>
            <w:tblGridChange w:id="0">
              <w:tblGrid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  <w:gridCol w:w="1046.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jc w:val="center"/>
                  <w:rPr>
                    <w:rFonts w:ascii="Avenir" w:cs="Avenir" w:eastAsia="Avenir" w:hAnsi="Avenir"/>
                    <w:b w:val="1"/>
                  </w:rPr>
                </w:pPr>
                <w:r w:rsidDel="00000000" w:rsidR="00000000" w:rsidRPr="00000000">
                  <w:rPr>
                    <w:rFonts w:ascii="Avenir" w:cs="Avenir" w:eastAsia="Avenir" w:hAnsi="Avenir"/>
                    <w:b w:val="1"/>
                    <w:rtl w:val="0"/>
                  </w:rPr>
                  <w:t xml:space="preserve">10</w:t>
                </w:r>
              </w:p>
            </w:tc>
          </w:tr>
        </w:tbl>
      </w:sdtContent>
    </w:sdt>
    <w:p w:rsidR="00000000" w:rsidDel="00000000" w:rsidP="00000000" w:rsidRDefault="00000000" w:rsidRPr="00000000" w14:paraId="00000087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Do you take any nutritional or hormonal balance supplements regularly? </w:t>
      </w:r>
    </w:p>
    <w:p w:rsidR="00000000" w:rsidDel="00000000" w:rsidP="00000000" w:rsidRDefault="00000000" w:rsidRPr="00000000" w14:paraId="00000089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5"/>
      </w:sdtPr>
      <w:sdtContent>
        <w:tbl>
          <w:tblPr>
            <w:tblStyle w:val="Table19"/>
            <w:tblW w:w="10500.0" w:type="dxa"/>
            <w:jc w:val="left"/>
            <w:tblInd w:w="-5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500"/>
            <w:tblGridChange w:id="0">
              <w:tblGrid>
                <w:gridCol w:w="10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8A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What’s your relationship like with your GP? </w:t>
      </w:r>
    </w:p>
    <w:p w:rsidR="00000000" w:rsidDel="00000000" w:rsidP="00000000" w:rsidRDefault="00000000" w:rsidRPr="00000000" w14:paraId="0000008F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20"/>
            <w:tblW w:w="10500.0" w:type="dxa"/>
            <w:jc w:val="left"/>
            <w:tblInd w:w="-5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500"/>
            <w:tblGridChange w:id="0">
              <w:tblGrid>
                <w:gridCol w:w="10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90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1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2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3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Health specialists you work with – what for and when did you last see them? Is the issue resolved?</w:t>
      </w:r>
    </w:p>
    <w:p w:rsidR="00000000" w:rsidDel="00000000" w:rsidP="00000000" w:rsidRDefault="00000000" w:rsidRPr="00000000" w14:paraId="00000095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7"/>
      </w:sdtPr>
      <w:sdtContent>
        <w:tbl>
          <w:tblPr>
            <w:tblStyle w:val="Table21"/>
            <w:tblW w:w="10500.0" w:type="dxa"/>
            <w:jc w:val="left"/>
            <w:tblInd w:w="-5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500"/>
            <w:tblGridChange w:id="0">
              <w:tblGrid>
                <w:gridCol w:w="10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96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9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Now you are on a roll are there any other body and health admin items that come to mind for you right now?</w:t>
      </w:r>
    </w:p>
    <w:p w:rsidR="00000000" w:rsidDel="00000000" w:rsidP="00000000" w:rsidRDefault="00000000" w:rsidRPr="00000000" w14:paraId="0000009B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8"/>
      </w:sdtPr>
      <w:sdtContent>
        <w:tbl>
          <w:tblPr>
            <w:tblStyle w:val="Table22"/>
            <w:tblW w:w="10500.0" w:type="dxa"/>
            <w:jc w:val="left"/>
            <w:tblInd w:w="-5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500"/>
            <w:tblGridChange w:id="0">
              <w:tblGrid>
                <w:gridCol w:w="10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9C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F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i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i w:val="1"/>
          <w:sz w:val="28"/>
          <w:szCs w:val="28"/>
          <w:rtl w:val="0"/>
        </w:rPr>
        <w:t xml:space="preserve">Good work, precious laydee!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i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i w:val="1"/>
          <w:sz w:val="28"/>
          <w:szCs w:val="28"/>
          <w:rtl w:val="0"/>
        </w:rPr>
        <w:t xml:space="preserve">Doesn’t that feel good to get it all down on paper and see what’s what?!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i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i w:val="1"/>
          <w:sz w:val="28"/>
          <w:szCs w:val="28"/>
          <w:rtl w:val="0"/>
        </w:rPr>
        <w:t xml:space="preserve">Head on over to the tutorial and let’s get stuck into this month’s teaching and action-taking. 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i w:val="1"/>
          <w:sz w:val="28"/>
          <w:szCs w:val="28"/>
        </w:rPr>
        <w:drawing>
          <wp:inline distB="114300" distT="114300" distL="114300" distR="114300">
            <wp:extent cx="1363500" cy="818100"/>
            <wp:effectExtent b="0" l="0" r="0" t="0"/>
            <wp:docPr descr="Signature_sml-220px.jpg" id="6" name="image1.jpg"/>
            <a:graphic>
              <a:graphicData uri="http://schemas.openxmlformats.org/drawingml/2006/picture">
                <pic:pic>
                  <pic:nvPicPr>
                    <pic:cNvPr descr="Signature_sml-220px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500" cy="81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Trebuchet M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460"/>
      </w:tabs>
      <w:rPr>
        <w:rFonts w:ascii="Candara" w:cs="Candara" w:eastAsia="Candara" w:hAnsi="Candara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Wellbeing Warriors © 2024</w:t>
      <w:tab/>
    </w:r>
    <w:hyperlink r:id="rId1">
      <w:r w:rsidDel="00000000" w:rsidR="00000000" w:rsidRPr="00000000">
        <w:rPr>
          <w:rFonts w:ascii="Candara" w:cs="Candara" w:eastAsia="Candara" w:hAnsi="Candara"/>
          <w:color w:val="1155cc"/>
          <w:u w:val="single"/>
          <w:rtl w:val="0"/>
        </w:rPr>
        <w:t xml:space="preserve">www.louisethompson.com</w:t>
      </w:r>
    </w:hyperlink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D">
    <w:pPr>
      <w:tabs>
        <w:tab w:val="right" w:leader="none" w:pos="10460"/>
      </w:tabs>
      <w:rPr>
        <w:rFonts w:ascii="Candara" w:cs="Candara" w:eastAsia="Candara" w:hAnsi="Candara"/>
      </w:rPr>
    </w:pPr>
    <w:bookmarkStart w:colFirst="0" w:colLast="0" w:name="_heading=h.gjdgxs" w:id="0"/>
    <w:bookmarkEnd w:id="0"/>
    <w:r w:rsidDel="00000000" w:rsidR="00000000" w:rsidRPr="00000000">
      <w:rPr>
        <w:rFonts w:ascii="Candara" w:cs="Candara" w:eastAsia="Candara" w:hAnsi="Candara"/>
        <w:rtl w:val="0"/>
      </w:rPr>
      <w:t xml:space="preserve">Wellbeing Warriors © 2024</w:t>
      <w:tab/>
    </w:r>
    <w:hyperlink r:id="rId1">
      <w:r w:rsidDel="00000000" w:rsidR="00000000" w:rsidRPr="00000000">
        <w:rPr>
          <w:rFonts w:ascii="Candara" w:cs="Candara" w:eastAsia="Candara" w:hAnsi="Candara"/>
          <w:color w:val="1155cc"/>
          <w:u w:val="single"/>
          <w:rtl w:val="0"/>
        </w:rPr>
        <w:t xml:space="preserve">www.louisethompson.com</w:t>
      </w:r>
    </w:hyperlink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before="708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louisethompson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louisethomp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oxXWupY+gWvLtpfAR94av5Bxw==">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