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32"/>
          <w:szCs w:val="32"/>
        </w:rPr>
      </w:pPr>
      <w:r w:rsidDel="00000000" w:rsidR="00000000" w:rsidRPr="00000000">
        <w:rPr/>
        <w:drawing>
          <wp:anchor allowOverlap="1" behindDoc="0" distB="57150" distT="57150" distL="57150" distR="57150" hidden="0" layoutInCell="1" locked="0" relativeHeight="0" simplePos="0">
            <wp:simplePos x="0" y="0"/>
            <wp:positionH relativeFrom="page">
              <wp:posOffset>-25234</wp:posOffset>
            </wp:positionH>
            <wp:positionV relativeFrom="page">
              <wp:posOffset>0</wp:posOffset>
            </wp:positionV>
            <wp:extent cx="7605713" cy="2233918"/>
            <wp:effectExtent b="0" l="0" r="0" t="0"/>
            <wp:wrapTopAndBottom distB="57150" distT="5715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05713" cy="223391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venir" w:cs="Avenir" w:eastAsia="Avenir" w:hAnsi="Avenir"/>
          <w:b w:val="1"/>
          <w:i w:val="1"/>
          <w:color w:val="003a70"/>
          <w:sz w:val="32"/>
          <w:szCs w:val="32"/>
        </w:rPr>
      </w:pPr>
      <w:r w:rsidDel="00000000" w:rsidR="00000000" w:rsidRPr="00000000">
        <w:rPr>
          <w:rFonts w:ascii="Avenir" w:cs="Avenir" w:eastAsia="Avenir" w:hAnsi="Avenir"/>
          <w:b w:val="1"/>
          <w:color w:val="003a70"/>
          <w:sz w:val="32"/>
          <w:szCs w:val="32"/>
          <w:rtl w:val="0"/>
        </w:rPr>
        <w:t xml:space="preserve">~ SHRINKING OVERTHINKING ~ Worksheet 2 - July 2024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EMPTY YOUR HEAD</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Fonts w:ascii="Avenir" w:cs="Avenir" w:eastAsia="Avenir" w:hAnsi="Avenir"/>
          <w:sz w:val="28"/>
          <w:szCs w:val="28"/>
          <w:rtl w:val="0"/>
        </w:rPr>
        <w:t xml:space="preserve">Use this worksheet to Empty Your Head: stressful, circular thoughts do not belong in your head in an endless loop, they belong on paper! Emptying your head is about getting off the overthinking merry-go-round by letting your brain REST. It can safely release all these thoughts as you have them safely captured below.  Just START and keep writing til you have no more to say. Each day you do this the easier (and potentially shorter!) it will get.</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venir" w:cs="Avenir" w:eastAsia="Avenir" w:hAnsi="Aveni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360" w:lineRule="auto"/>
        <w:rPr>
          <w:rFonts w:ascii="Avenir" w:cs="Avenir" w:eastAsia="Avenir" w:hAnsi="Avenir"/>
          <w:sz w:val="28"/>
          <w:szCs w:val="28"/>
        </w:rPr>
      </w:pPr>
      <w:r w:rsidDel="00000000" w:rsidR="00000000" w:rsidRPr="00000000">
        <w:rPr>
          <w:rtl w:val="0"/>
        </w:rPr>
      </w:r>
    </w:p>
    <w:p w:rsidR="00000000" w:rsidDel="00000000" w:rsidP="00000000" w:rsidRDefault="00000000" w:rsidRPr="00000000" w14:paraId="0000000A">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What’s really bothering me is…</w:t>
      </w:r>
    </w:p>
    <w:p w:rsidR="00000000" w:rsidDel="00000000" w:rsidP="00000000" w:rsidRDefault="00000000" w:rsidRPr="00000000" w14:paraId="0000000B">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C">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D">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E">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F">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0">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1">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2">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3">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4">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5">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Also….</w:t>
      </w:r>
    </w:p>
    <w:p w:rsidR="00000000" w:rsidDel="00000000" w:rsidP="00000000" w:rsidRDefault="00000000" w:rsidRPr="00000000" w14:paraId="00000016">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7">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8">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9">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A">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B">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C">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D">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What’s also going </w:t>
      </w:r>
      <w:r w:rsidDel="00000000" w:rsidR="00000000" w:rsidRPr="00000000">
        <w:rPr>
          <w:rFonts w:ascii="Avenir" w:cs="Avenir" w:eastAsia="Avenir" w:hAnsi="Avenir"/>
          <w:b w:val="1"/>
          <w:sz w:val="28"/>
          <w:szCs w:val="28"/>
          <w:rtl w:val="0"/>
        </w:rPr>
        <w:t xml:space="preserve">round</w:t>
      </w:r>
      <w:r w:rsidDel="00000000" w:rsidR="00000000" w:rsidRPr="00000000">
        <w:rPr>
          <w:rFonts w:ascii="Avenir" w:cs="Avenir" w:eastAsia="Avenir" w:hAnsi="Avenir"/>
          <w:b w:val="1"/>
          <w:sz w:val="28"/>
          <w:szCs w:val="28"/>
          <w:rtl w:val="0"/>
        </w:rPr>
        <w:t xml:space="preserve"> in my head is…</w:t>
      </w:r>
    </w:p>
    <w:p w:rsidR="00000000" w:rsidDel="00000000" w:rsidP="00000000" w:rsidRDefault="00000000" w:rsidRPr="00000000" w14:paraId="0000001E">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1F">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0">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1">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2">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3">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4">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5">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6">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7">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Keep going, empty that brain of its overthinking loops! What else is bothering you…</w:t>
      </w:r>
    </w:p>
    <w:p w:rsidR="00000000" w:rsidDel="00000000" w:rsidP="00000000" w:rsidRDefault="00000000" w:rsidRPr="00000000" w14:paraId="00000028">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9">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A">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B">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C">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D">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E">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2F">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30">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31">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32">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33">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34">
      <w:pPr>
        <w:spacing w:line="276"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35">
      <w:pPr>
        <w:spacing w:line="276"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And finally this is on my mind…</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left"/>
        <w:rPr>
          <w:rFonts w:ascii="Open Sans" w:cs="Open Sans" w:eastAsia="Open Sans" w:hAnsi="Open Sans"/>
          <w:sz w:val="32"/>
          <w:szCs w:val="3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10460"/>
      </w:tabs>
      <w:rPr>
        <w:rFonts w:ascii="Candara" w:cs="Candara" w:eastAsia="Candara" w:hAnsi="Candara"/>
      </w:rPr>
    </w:pPr>
    <w:r w:rsidDel="00000000" w:rsidR="00000000" w:rsidRPr="00000000">
      <w:rPr>
        <w:rFonts w:ascii="Candara" w:cs="Candara" w:eastAsia="Candara" w:hAnsi="Candara"/>
        <w:rtl w:val="0"/>
      </w:rPr>
      <w:t xml:space="preserve">Wellbeing Warriors © 2024</w:t>
      <w:tab/>
    </w:r>
    <w:hyperlink r:id="rId1">
      <w:r w:rsidDel="00000000" w:rsidR="00000000" w:rsidRPr="00000000">
        <w:rPr>
          <w:rFonts w:ascii="Candara" w:cs="Candara" w:eastAsia="Candara" w:hAnsi="Candara"/>
          <w:color w:val="1155cc"/>
          <w:u w:val="single"/>
          <w:rtl w:val="0"/>
        </w:rPr>
        <w:t xml:space="preserve">www.louisethompson.com</w:t>
      </w:r>
    </w:hyperlink>
    <w:r w:rsidDel="00000000" w:rsidR="00000000" w:rsidRPr="00000000">
      <w:rPr>
        <w:rFonts w:ascii="Candara" w:cs="Candara" w:eastAsia="Candara" w:hAnsi="Candara"/>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right" w:leader="none" w:pos="10460"/>
      </w:tabs>
      <w:rPr>
        <w:rFonts w:ascii="Candara" w:cs="Candara" w:eastAsia="Candara" w:hAnsi="Candara"/>
      </w:rPr>
    </w:pPr>
    <w:bookmarkStart w:colFirst="0" w:colLast="0" w:name="_heading=h.gjdgxs" w:id="0"/>
    <w:bookmarkEnd w:id="0"/>
    <w:r w:rsidDel="00000000" w:rsidR="00000000" w:rsidRPr="00000000">
      <w:rPr>
        <w:rFonts w:ascii="Candara" w:cs="Candara" w:eastAsia="Candara" w:hAnsi="Candara"/>
        <w:rtl w:val="0"/>
      </w:rPr>
      <w:t xml:space="preserve">Wellbeing Warriors © 2024</w:t>
      <w:tab/>
    </w:r>
    <w:hyperlink r:id="rId1">
      <w:r w:rsidDel="00000000" w:rsidR="00000000" w:rsidRPr="00000000">
        <w:rPr>
          <w:rFonts w:ascii="Candara" w:cs="Candara" w:eastAsia="Candara" w:hAnsi="Candara"/>
          <w:color w:val="1155cc"/>
          <w:u w:val="single"/>
          <w:rtl w:val="0"/>
        </w:rPr>
        <w:t xml:space="preserve">www.louisethompson.com</w:t>
      </w:r>
    </w:hyperlink>
    <w:r w:rsidDel="00000000" w:rsidR="00000000" w:rsidRPr="00000000">
      <w:rPr>
        <w:rFonts w:ascii="Candara" w:cs="Candara" w:eastAsia="Candara" w:hAnsi="Candara"/>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before="708"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louisethompson.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ouisethomp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SHRo6jYwLmIBbF156zaj9u0xQ==">CgMxLjAyCGguZ2pkZ3hzOAByITFIa2h4WTZzUDc5Z1Y4QWNkdWpZMlNlQVpvYTV2RHR2MA==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