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venir Book" w:cs="Avenir Book" w:eastAsia="Avenir Book" w:hAnsi="Avenir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1"/>
          <w:i w:val="1"/>
          <w:color w:val="00a6b6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b w:val="1"/>
          <w:color w:val="00a6b6"/>
          <w:sz w:val="32"/>
          <w:szCs w:val="32"/>
          <w:rtl w:val="0"/>
        </w:rPr>
        <w:t xml:space="preserve">~ Empowered Choice ~ Worksheet 1 - December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Answer the questions below super quickly, from your mental To Do list. Don’t edit or judge yourself, what ever comes up as your first response is absolutely perfect!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You will use this later when you watch the Training Module video.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My To Do list: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00" w:line="480" w:lineRule="auto"/>
        <w:ind w:left="720" w:hanging="360"/>
        <w:rPr>
          <w:color w:val="999999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I need to</w:t>
      </w: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00" w:line="480" w:lineRule="auto"/>
        <w:ind w:left="720" w:hanging="360"/>
        <w:rPr>
          <w:color w:val="999999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I also need to </w:t>
      </w: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00" w:line="480" w:lineRule="auto"/>
        <w:ind w:left="720" w:hanging="360"/>
        <w:rPr>
          <w:color w:val="999999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I absolutely must remember to </w:t>
      </w: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00" w:line="480" w:lineRule="auto"/>
        <w:ind w:left="720" w:hanging="360"/>
        <w:rPr>
          <w:color w:val="999999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Sometime this week I have to</w:t>
      </w: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00" w:line="480" w:lineRule="auto"/>
        <w:ind w:left="720" w:hanging="360"/>
        <w:rPr>
          <w:color w:val="999999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I must really also make sure I </w:t>
      </w: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00" w:line="480" w:lineRule="auto"/>
        <w:ind w:left="720" w:hanging="360"/>
        <w:rPr>
          <w:rFonts w:ascii="Candara" w:cs="Candara" w:eastAsia="Candara" w:hAnsi="Candara"/>
          <w:color w:val="999999"/>
          <w:sz w:val="28"/>
          <w:szCs w:val="28"/>
          <w:u w:val="none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I have to</w:t>
      </w: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 ____________________________________________________________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200" w:line="480" w:lineRule="auto"/>
        <w:ind w:left="720" w:hanging="360"/>
        <w:rPr>
          <w:rFonts w:ascii="Candara" w:cs="Candara" w:eastAsia="Candara" w:hAnsi="Candara"/>
          <w:color w:val="999999"/>
          <w:sz w:val="28"/>
          <w:szCs w:val="28"/>
          <w:u w:val="none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And I have to </w:t>
      </w: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___________________________ </w:t>
      </w: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for </w:t>
      </w: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___________________________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200" w:line="480" w:lineRule="auto"/>
        <w:ind w:left="720" w:hanging="360"/>
        <w:rPr>
          <w:color w:val="999999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And I have to </w:t>
      </w: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___________________________ </w:t>
      </w: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for </w:t>
      </w: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___________________________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00" w:line="480" w:lineRule="auto"/>
        <w:ind w:left="720" w:hanging="360"/>
        <w:rPr>
          <w:color w:val="999999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___________________________ </w:t>
      </w: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is making me </w:t>
      </w: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______________________________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200" w:line="480" w:lineRule="auto"/>
        <w:ind w:left="720" w:hanging="360"/>
        <w:rPr>
          <w:color w:val="999999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 I should </w:t>
      </w: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___________________________ </w:t>
      </w: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, I’ve been really putting that off.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200" w:line="480" w:lineRule="auto"/>
        <w:ind w:left="720" w:hanging="360"/>
        <w:rPr>
          <w:rFonts w:ascii="Candara" w:cs="Candara" w:eastAsia="Candara" w:hAnsi="Candara"/>
          <w:color w:val="999999"/>
          <w:sz w:val="28"/>
          <w:szCs w:val="28"/>
          <w:u w:val="none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 I said I would help </w:t>
      </w: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_____________________ </w:t>
      </w: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with </w:t>
      </w: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___________________________</w:t>
      </w: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 but I’d much rather </w:t>
      </w: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200" w:line="480" w:lineRule="auto"/>
        <w:ind w:left="720" w:hanging="360"/>
        <w:rPr>
          <w:color w:val="999999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 I’ve got to see to </w:t>
      </w: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200" w:line="480" w:lineRule="auto"/>
        <w:ind w:left="720" w:hanging="360"/>
        <w:rPr>
          <w:color w:val="999999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 I need to find some time to </w:t>
      </w: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00" w:line="480" w:lineRule="auto"/>
        <w:ind w:left="720" w:hanging="360"/>
        <w:rPr>
          <w:color w:val="999999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 I’m pissed off about </w:t>
      </w: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200" w:line="480" w:lineRule="auto"/>
        <w:ind w:left="720" w:hanging="360"/>
        <w:rPr>
          <w:color w:val="999999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 I wish I didn’t have to </w:t>
      </w: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200" w:line="480" w:lineRule="auto"/>
        <w:ind w:left="720" w:hanging="360"/>
        <w:rPr>
          <w:color w:val="999999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_______________________________ </w:t>
      </w: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really takes advantage of my good nature.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200" w:line="480" w:lineRule="auto"/>
        <w:ind w:left="720" w:hanging="360"/>
        <w:rPr>
          <w:color w:val="999999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 Deep down I wish I’d said no to </w:t>
      </w: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200" w:line="480" w:lineRule="auto"/>
        <w:ind w:left="720" w:hanging="360"/>
        <w:rPr>
          <w:color w:val="999999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 I am secretly resentful of  </w:t>
      </w: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_____________________ </w:t>
      </w: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for </w:t>
      </w: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______________________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200" w:line="480" w:lineRule="auto"/>
        <w:ind w:left="720" w:hanging="360"/>
        <w:rPr>
          <w:color w:val="999999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 When I am doing  </w:t>
      </w: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_____________________ </w:t>
      </w: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I wish I was able to do </w:t>
      </w: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_____________________ </w:t>
      </w: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instead.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200" w:line="480" w:lineRule="auto"/>
        <w:ind w:left="720" w:hanging="360"/>
        <w:rPr>
          <w:rFonts w:ascii="Candara" w:cs="Candara" w:eastAsia="Candara" w:hAnsi="Candara"/>
          <w:color w:val="999999"/>
          <w:sz w:val="28"/>
          <w:szCs w:val="28"/>
          <w:u w:val="none"/>
        </w:rPr>
      </w:pP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If I had two more hours in my week, I’d absolutely use them to  </w:t>
      </w: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pen Sans" w:cs="Open Sans" w:eastAsia="Open Sans" w:hAnsi="Open San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i w:val="1"/>
          <w:sz w:val="28"/>
          <w:szCs w:val="28"/>
          <w:rtl w:val="0"/>
        </w:rPr>
        <w:t xml:space="preserve">Good job! Keep this in a safe place and use it to make notes as you work through the teaching module, and to use at the end of the teaching module when you work through Worksheet #2.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Candara" w:cs="Candara" w:eastAsia="Candara" w:hAnsi="Candara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Open Sans" w:cs="Open Sans" w:eastAsia="Open Sans" w:hAnsi="Open San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Open Sans" w:cs="Open Sans" w:eastAsia="Open Sans" w:hAnsi="Open Sans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i w:val="1"/>
          <w:sz w:val="28"/>
          <w:szCs w:val="28"/>
        </w:rPr>
        <w:drawing>
          <wp:inline distB="114300" distT="114300" distL="114300" distR="114300">
            <wp:extent cx="1363500" cy="818100"/>
            <wp:effectExtent b="0" l="0" r="0" t="0"/>
            <wp:docPr descr="Signature_sml-220px.jpg" id="1" name="image1.jpg"/>
            <a:graphic>
              <a:graphicData uri="http://schemas.openxmlformats.org/drawingml/2006/picture">
                <pic:pic>
                  <pic:nvPicPr>
                    <pic:cNvPr descr="Signature_sml-220px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3500" cy="81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720.0000000000001" w:top="720.0000000000001" w:left="720.0000000000001" w:right="720.0000000000001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rebuchet MS"/>
  <w:font w:name="Avenir Book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460"/>
      </w:tabs>
      <w:rPr>
        <w:rFonts w:ascii="Candara" w:cs="Candara" w:eastAsia="Candara" w:hAnsi="Candara"/>
      </w:rPr>
    </w:pPr>
    <w:bookmarkStart w:colFirst="0" w:colLast="0" w:name="_gjdgxs" w:id="0"/>
    <w:bookmarkEnd w:id="0"/>
    <w:r w:rsidDel="00000000" w:rsidR="00000000" w:rsidRPr="00000000">
      <w:rPr>
        <w:rFonts w:ascii="Candara" w:cs="Candara" w:eastAsia="Candara" w:hAnsi="Candara"/>
        <w:rtl w:val="0"/>
      </w:rPr>
      <w:t xml:space="preserve">Wellbeing Warriors © 2019</w:t>
      <w:tab/>
    </w:r>
    <w:hyperlink r:id="rId1">
      <w:r w:rsidDel="00000000" w:rsidR="00000000" w:rsidRPr="00000000">
        <w:rPr>
          <w:rFonts w:ascii="Candara" w:cs="Candara" w:eastAsia="Candara" w:hAnsi="Candara"/>
          <w:color w:val="1155cc"/>
          <w:u w:val="single"/>
          <w:rtl w:val="0"/>
        </w:rPr>
        <w:t xml:space="preserve">www.louisethompson.com</w:t>
      </w:r>
    </w:hyperlink>
    <w:r w:rsidDel="00000000" w:rsidR="00000000" w:rsidRPr="00000000">
      <w:rPr>
        <w:rFonts w:ascii="Candara" w:cs="Candara" w:eastAsia="Candara" w:hAnsi="Candara"/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tabs>
        <w:tab w:val="right" w:pos="10460"/>
      </w:tabs>
      <w:rPr>
        <w:rFonts w:ascii="Candara" w:cs="Candara" w:eastAsia="Candara" w:hAnsi="Candara"/>
      </w:rPr>
    </w:pPr>
    <w:bookmarkStart w:colFirst="0" w:colLast="0" w:name="_gjdgxs" w:id="0"/>
    <w:bookmarkEnd w:id="0"/>
    <w:r w:rsidDel="00000000" w:rsidR="00000000" w:rsidRPr="00000000">
      <w:rPr>
        <w:rFonts w:ascii="Candara" w:cs="Candara" w:eastAsia="Candara" w:hAnsi="Candara"/>
        <w:rtl w:val="0"/>
      </w:rPr>
      <w:t xml:space="preserve">Wellbeing Warriors © 2019</w:t>
      <w:tab/>
    </w:r>
    <w:hyperlink r:id="rId1">
      <w:r w:rsidDel="00000000" w:rsidR="00000000" w:rsidRPr="00000000">
        <w:rPr>
          <w:rFonts w:ascii="Candara" w:cs="Candara" w:eastAsia="Candara" w:hAnsi="Candara"/>
          <w:color w:val="1155cc"/>
          <w:u w:val="single"/>
          <w:rtl w:val="0"/>
        </w:rPr>
        <w:t xml:space="preserve">www.louisethompson.com</w:t>
      </w:r>
    </w:hyperlink>
    <w:r w:rsidDel="00000000" w:rsidR="00000000" w:rsidRPr="00000000">
      <w:rPr>
        <w:rFonts w:ascii="Candara" w:cs="Candara" w:eastAsia="Candara" w:hAnsi="Candara"/>
        <w:rtl w:val="0"/>
      </w:rPr>
      <w:t xml:space="preserve"> </w:t>
    </w:r>
    <w:r w:rsidDel="00000000" w:rsidR="00000000" w:rsidRPr="00000000">
      <w:fldChar w:fldCharType="begin"/>
      <w:instrText xml:space="preserve"> HYPERLINK "http://www.louisethompson.com" </w:instrText>
      <w:fldChar w:fldCharType="separate"/>
    </w:r>
    <w:r w:rsidDel="00000000" w:rsidR="00000000" w:rsidRPr="00000000"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708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-495299</wp:posOffset>
          </wp:positionH>
          <wp:positionV relativeFrom="paragraph">
            <wp:posOffset>-66674</wp:posOffset>
          </wp:positionV>
          <wp:extent cx="7628796" cy="2543175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3238" l="0" r="0" t="3238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ndara" w:cs="Candara" w:eastAsia="Candara" w:hAnsi="Candara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