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right"/>
        <w:rPr>
          <w:rFonts w:ascii="Avenir Book" w:cs="Avenir Book" w:eastAsia="Avenir Book" w:hAnsi="Avenir Book"/>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i w:val="1"/>
          <w:sz w:val="32"/>
          <w:szCs w:val="32"/>
        </w:rPr>
      </w:pPr>
      <w:r w:rsidDel="00000000" w:rsidR="00000000" w:rsidRPr="00000000">
        <w:rPr>
          <w:rFonts w:ascii="Trebuchet MS" w:cs="Trebuchet MS" w:eastAsia="Trebuchet MS" w:hAnsi="Trebuchet MS"/>
          <w:b w:val="1"/>
          <w:sz w:val="32"/>
          <w:szCs w:val="32"/>
          <w:rtl w:val="0"/>
        </w:rPr>
        <w:t xml:space="preserve">Worksheet #1 – April 2017  - I Practice Great Mental Hygiene</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sz w:val="28"/>
          <w:szCs w:val="28"/>
        </w:rPr>
      </w:pPr>
      <w:r w:rsidDel="00000000" w:rsidR="00000000" w:rsidRPr="00000000">
        <w:rPr>
          <w:rFonts w:ascii="Trebuchet MS" w:cs="Trebuchet MS" w:eastAsia="Trebuchet MS" w:hAnsi="Trebuchet MS"/>
          <w:rtl w:val="0"/>
        </w:rPr>
        <w:t xml:space="preserve">Fill in with whatever is top of mind. Don’t overthink it, whatever comes up first is perfect. This will help you with the month’s challenges and give you insight into your own patterns before you watch the tutorial for the month. Self Knowledge is POWER!</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What is a common thought pattern that makes you feel crappy?</w:t>
      </w:r>
    </w:p>
    <w:p w:rsidR="00000000" w:rsidDel="00000000" w:rsidP="00000000" w:rsidRDefault="00000000" w:rsidRPr="00000000">
      <w:pPr>
        <w:pBdr/>
        <w:contextualSpacing w:val="0"/>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3"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And another?</w:t>
      </w:r>
    </w:p>
    <w:p w:rsidR="00000000" w:rsidDel="00000000" w:rsidP="00000000" w:rsidRDefault="00000000" w:rsidRPr="00000000">
      <w:pPr>
        <w:pBdr/>
        <w:spacing w:line="276" w:lineRule="auto"/>
        <w:contextualSpacing w:val="0"/>
        <w:rPr>
          <w:rFonts w:ascii="Trebuchet MS" w:cs="Trebuchet MS" w:eastAsia="Trebuchet MS" w:hAnsi="Trebuchet MS"/>
          <w:b w:val="1"/>
          <w:sz w:val="12"/>
          <w:szCs w:val="12"/>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929853"/>
                <wp:effectExtent b="0" l="0" r="0" t="0"/>
                <wp:docPr id="4" name=""/>
                <a:graphic>
                  <a:graphicData uri="http://schemas.microsoft.com/office/word/2010/wordprocessingGroup">
                    <wpg:wgp>
                      <wpg:cNvGrpSpPr/>
                      <wpg:grpSpPr>
                        <a:xfrm>
                          <a:off x="2059875" y="3165646"/>
                          <a:ext cx="6565900" cy="929853"/>
                          <a:chOff x="2059875" y="3165646"/>
                          <a:chExt cx="6572250" cy="918000"/>
                        </a:xfrm>
                      </wpg:grpSpPr>
                      <wpg:grpSp>
                        <wpg:cNvGrpSpPr/>
                        <wpg:grpSpPr>
                          <a:xfrm>
                            <a:off x="2059875" y="3165646"/>
                            <a:ext cx="6572250" cy="918000"/>
                            <a:chOff x="0" y="8"/>
                            <a:chExt cx="6572250" cy="918000"/>
                          </a:xfrm>
                        </wpg:grpSpPr>
                        <wps:wsp>
                          <wps:cNvSpPr/>
                          <wps:cNvPr id="3" name="Shape 3"/>
                          <wps:spPr>
                            <a:xfrm>
                              <a:off x="0" y="9"/>
                              <a:ext cx="6572250" cy="917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8"/>
                              <a:ext cx="6572100" cy="9180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9853"/>
                <wp:effectExtent b="0" l="0" r="0" t="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6565900" cy="9298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What do you find you worry about a lot?</w:t>
      </w:r>
    </w:p>
    <w:p w:rsidR="00000000" w:rsidDel="00000000" w:rsidP="00000000" w:rsidRDefault="00000000" w:rsidRPr="00000000">
      <w:pPr>
        <w:pBdr/>
        <w:spacing w:line="276" w:lineRule="auto"/>
        <w:contextualSpacing w:val="0"/>
        <w:rPr>
          <w:rFonts w:ascii="Trebuchet MS" w:cs="Trebuchet MS" w:eastAsia="Trebuchet MS" w:hAnsi="Trebuchet MS"/>
          <w:b w:val="1"/>
          <w:sz w:val="12"/>
          <w:szCs w:val="12"/>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929853"/>
                <wp:effectExtent b="0" l="0" r="0" t="0"/>
                <wp:docPr id="5" name=""/>
                <a:graphic>
                  <a:graphicData uri="http://schemas.microsoft.com/office/word/2010/wordprocessingGroup">
                    <wpg:wgp>
                      <wpg:cNvGrpSpPr/>
                      <wpg:grpSpPr>
                        <a:xfrm>
                          <a:off x="2059875" y="3165646"/>
                          <a:ext cx="6565900" cy="929853"/>
                          <a:chOff x="2059875" y="3165646"/>
                          <a:chExt cx="6572250" cy="918000"/>
                        </a:xfrm>
                      </wpg:grpSpPr>
                      <wpg:grpSp>
                        <wpg:cNvGrpSpPr/>
                        <wpg:grpSpPr>
                          <a:xfrm>
                            <a:off x="2059875" y="3165646"/>
                            <a:ext cx="6572250" cy="918000"/>
                            <a:chOff x="0" y="8"/>
                            <a:chExt cx="6572250" cy="918000"/>
                          </a:xfrm>
                        </wpg:grpSpPr>
                        <wps:wsp>
                          <wps:cNvSpPr/>
                          <wps:cNvPr id="3" name="Shape 3"/>
                          <wps:spPr>
                            <a:xfrm>
                              <a:off x="0" y="9"/>
                              <a:ext cx="6572250" cy="917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8"/>
                              <a:ext cx="6572100" cy="9180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9853"/>
                <wp:effectExtent b="0" l="0" r="0" t="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6565900" cy="9298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What bad habits do you have? Eg. Drink wine after bad day. Shout at the kids when I don’t really mean it. Skip the gym because I can’t be arsed.</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Bad Habit #1:</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Bad Habit #2:</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Bad Habit #3:</w:t>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WHEN do these things tend to happen? Eg, fall out with partner Running late. Its raining.</w:t>
      </w:r>
    </w:p>
    <w:p w:rsidR="00000000" w:rsidDel="00000000" w:rsidP="00000000" w:rsidRDefault="00000000" w:rsidRPr="00000000">
      <w:pPr>
        <w:pBdr/>
        <w:contextualSpacing w:val="0"/>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Reason/Trigger #1:</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Reason/Trigger #2:</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Reason/Trigger #3:</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12"/>
          <w:szCs w:val="12"/>
        </w:rPr>
      </w:pPr>
      <w:r w:rsidDel="00000000" w:rsidR="00000000" w:rsidRPr="00000000">
        <w:rPr>
          <w:rFonts w:ascii="Trebuchet MS" w:cs="Trebuchet MS" w:eastAsia="Trebuchet MS" w:hAnsi="Trebuchet MS"/>
          <w:b w:val="1"/>
          <w:sz w:val="28"/>
          <w:szCs w:val="28"/>
          <w:rtl w:val="0"/>
        </w:rPr>
        <w:t xml:space="preserve">What are you most common self-sabotages?</w:t>
        <w:br w:type="textWrapping"/>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6"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Good work laydeeeeeeee! This will be a great foundation for you as you go dive into the tutorial. Go enjoy, and I’ll see you in the group for the challenges. Well done.</w:t>
      </w:r>
    </w:p>
    <w:p w:rsidR="00000000" w:rsidDel="00000000" w:rsidP="00000000" w:rsidRDefault="00000000" w:rsidRPr="00000000">
      <w:pPr>
        <w:pBdr/>
        <w:contextualSpacing w:val="0"/>
        <w:jc w:val="center"/>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sz w:val="32"/>
          <w:szCs w:val="32"/>
        </w:rPr>
      </w:pPr>
      <w:r w:rsidDel="00000000" w:rsidR="00000000" w:rsidRPr="00000000">
        <w:drawing>
          <wp:inline distB="114300" distT="114300" distL="114300" distR="114300">
            <wp:extent cx="1363500" cy="818100"/>
            <wp:effectExtent b="0" l="0" r="0" t="0"/>
            <wp:docPr descr="Signature_sml-220px.jpg" id="1" name="image01.jpg"/>
            <a:graphic>
              <a:graphicData uri="http://schemas.openxmlformats.org/drawingml/2006/picture">
                <pic:pic>
                  <pic:nvPicPr>
                    <pic:cNvPr descr="Signature_sml-220px.jpg" id="0" name="image01.jpg"/>
                    <pic:cNvPicPr preferRelativeResize="0"/>
                  </pic:nvPicPr>
                  <pic:blipFill>
                    <a:blip r:embed="rId9"/>
                    <a:srcRect b="0" l="0" r="0" t="0"/>
                    <a:stretch>
                      <a:fillRect/>
                    </a:stretch>
                  </pic:blipFill>
                  <pic:spPr>
                    <a:xfrm>
                      <a:off x="0" y="0"/>
                      <a:ext cx="1363500" cy="818100"/>
                    </a:xfrm>
                    <a:prstGeom prst="rect"/>
                    <a:ln/>
                  </pic:spPr>
                </pic:pic>
              </a:graphicData>
            </a:graphic>
          </wp:inline>
        </w:drawing>
      </w:r>
      <w:r w:rsidDel="00000000" w:rsidR="00000000" w:rsidRPr="00000000">
        <w:rPr>
          <w:rtl w:val="0"/>
        </w:rPr>
      </w:r>
    </w:p>
    <w:sectPr>
      <w:headerReference r:id="rId10" w:type="default"/>
      <w:headerReference r:id="rId11" w:type="first"/>
      <w:footerReference r:id="rId12" w:type="default"/>
      <w:footerReference r:id="rId13" w:type="first"/>
      <w:pgSz w:h="16840" w:w="1190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rebuchet MS"/>
  <w:font w:name="Avenir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10460"/>
      </w:tabs>
      <w:contextualSpacing w:val="0"/>
      <w:rPr>
        <w:rFonts w:ascii="Trebuchet MS" w:cs="Trebuchet MS" w:eastAsia="Trebuchet MS" w:hAnsi="Trebuchet MS"/>
        <w:color w:val="666666"/>
      </w:rPr>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10460"/>
      </w:tabs>
      <w:contextualSpacing w:val="0"/>
      <w:rPr>
        <w:color w:val="1155cc"/>
        <w:u w:val="single"/>
      </w:rPr>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708"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1155cc"/>
        <w:u w:val="single"/>
      </w:rPr>
    </w:pPr>
    <w:hyperlink r:id="rId1">
      <w:r w:rsidDel="00000000" w:rsidR="00000000" w:rsidRPr="00000000">
        <w:rPr>
          <w:rtl w:val="0"/>
        </w:rPr>
      </w:r>
    </w:hyperlink>
    <w:r w:rsidDel="00000000" w:rsidR="00000000" w:rsidRPr="00000000">
      <w:drawing>
        <wp:anchor allowOverlap="1" behindDoc="0" distB="0" distT="0" distL="0" distR="0" hidden="0" layoutInCell="0" locked="0" relativeHeight="0" simplePos="0">
          <wp:simplePos x="0" y="0"/>
          <wp:positionH relativeFrom="margin">
            <wp:posOffset>-495299</wp:posOffset>
          </wp:positionH>
          <wp:positionV relativeFrom="paragraph">
            <wp:posOffset>-66674</wp:posOffset>
          </wp:positionV>
          <wp:extent cx="7628796" cy="2543175"/>
          <wp:effectExtent b="0" l="0" r="0" t="0"/>
          <wp:wrapNone/>
          <wp:docPr id="2" name="image03.jpg"/>
          <a:graphic>
            <a:graphicData uri="http://schemas.openxmlformats.org/drawingml/2006/picture">
              <pic:pic>
                <pic:nvPicPr>
                  <pic:cNvPr id="0" name="image03.jpg"/>
                  <pic:cNvPicPr preferRelativeResize="0"/>
                </pic:nvPicPr>
                <pic:blipFill>
                  <a:blip r:embed="rId2"/>
                  <a:srcRect b="0" l="0" r="0" t="0"/>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jpg"/><Relationship Id="rId5" Type="http://schemas.openxmlformats.org/officeDocument/2006/relationships/image" Target="media/image05.png"/><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image" Target="media/image03.jpg"/></Relationships>
</file>